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F78D" w14:textId="77777777" w:rsidR="00381F39" w:rsidRPr="00FD500C" w:rsidRDefault="00381F39" w:rsidP="00381F39">
      <w:pPr>
        <w:rPr>
          <w:rFonts w:ascii="Arial" w:hAnsi="Arial" w:cs="Arial"/>
          <w:b/>
          <w:bCs/>
        </w:rPr>
      </w:pPr>
    </w:p>
    <w:p w14:paraId="6851639D" w14:textId="77777777" w:rsidR="00DC1A71" w:rsidRDefault="00381F39" w:rsidP="00381F3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0884CBB4" w14:textId="7D6C2F3E" w:rsidR="00381F39" w:rsidRPr="00DC1A71" w:rsidRDefault="00381F39" w:rsidP="00381F39">
      <w:pPr>
        <w:jc w:val="center"/>
        <w:rPr>
          <w:rFonts w:ascii="Arial" w:hAnsi="Arial" w:cs="Arial"/>
          <w:b/>
          <w:sz w:val="30"/>
          <w:szCs w:val="30"/>
        </w:rPr>
      </w:pPr>
      <w:r w:rsidRPr="00DC1A71">
        <w:rPr>
          <w:rFonts w:ascii="Arial" w:hAnsi="Arial" w:cs="Arial"/>
          <w:b/>
          <w:sz w:val="30"/>
          <w:szCs w:val="30"/>
        </w:rPr>
        <w:t xml:space="preserve">IREN E EUROPEAN ENERGY INAUGURANO </w:t>
      </w:r>
      <w:r w:rsidR="00DC1A71" w:rsidRPr="00DC1A71">
        <w:rPr>
          <w:rFonts w:ascii="Arial" w:hAnsi="Arial" w:cs="Arial"/>
          <w:b/>
          <w:sz w:val="30"/>
          <w:szCs w:val="30"/>
        </w:rPr>
        <w:br/>
      </w:r>
      <w:r w:rsidR="00ED010E">
        <w:rPr>
          <w:rFonts w:ascii="Arial" w:hAnsi="Arial" w:cs="Arial"/>
          <w:b/>
          <w:sz w:val="30"/>
          <w:szCs w:val="30"/>
        </w:rPr>
        <w:t xml:space="preserve">UN </w:t>
      </w:r>
      <w:r w:rsidRPr="00DC1A71">
        <w:rPr>
          <w:rFonts w:ascii="Arial" w:hAnsi="Arial" w:cs="Arial"/>
          <w:b/>
          <w:sz w:val="30"/>
          <w:szCs w:val="30"/>
        </w:rPr>
        <w:t>MAXI PARCO FOTOVOLTAICO DA 38</w:t>
      </w:r>
      <w:r w:rsidR="00A60037" w:rsidRPr="00DC1A71">
        <w:rPr>
          <w:rFonts w:ascii="Arial" w:hAnsi="Arial" w:cs="Arial"/>
          <w:b/>
          <w:sz w:val="30"/>
          <w:szCs w:val="30"/>
        </w:rPr>
        <w:t>,5</w:t>
      </w:r>
      <w:r w:rsidRPr="00DC1A71">
        <w:rPr>
          <w:rFonts w:ascii="Arial" w:hAnsi="Arial" w:cs="Arial"/>
          <w:b/>
          <w:sz w:val="30"/>
          <w:szCs w:val="30"/>
        </w:rPr>
        <w:t xml:space="preserve"> MWp A TUSCANIA</w:t>
      </w:r>
    </w:p>
    <w:p w14:paraId="69875B74" w14:textId="77777777" w:rsidR="00381F39" w:rsidRPr="00381F39" w:rsidRDefault="00381F39" w:rsidP="00381F39">
      <w:pPr>
        <w:rPr>
          <w:rFonts w:ascii="Arial" w:hAnsi="Arial" w:cs="Arial"/>
          <w:b/>
        </w:rPr>
      </w:pPr>
    </w:p>
    <w:p w14:paraId="08CC71A5" w14:textId="5AA0DEA5" w:rsidR="00381F39" w:rsidRPr="00381F39" w:rsidRDefault="00381F39" w:rsidP="00381F39">
      <w:pPr>
        <w:jc w:val="center"/>
        <w:rPr>
          <w:rFonts w:ascii="Arial" w:hAnsi="Arial" w:cs="Arial"/>
          <w:i/>
        </w:rPr>
      </w:pPr>
      <w:r w:rsidRPr="00381F39">
        <w:rPr>
          <w:rFonts w:ascii="Arial" w:hAnsi="Arial" w:cs="Arial"/>
          <w:i/>
        </w:rPr>
        <w:t xml:space="preserve">L’impianto garantirà una produzione di energia rinnovabile di </w:t>
      </w:r>
      <w:r w:rsidR="00D9319D">
        <w:rPr>
          <w:rFonts w:ascii="Arial" w:hAnsi="Arial" w:cs="Arial"/>
          <w:i/>
        </w:rPr>
        <w:t>58</w:t>
      </w:r>
      <w:r w:rsidRPr="00381F39">
        <w:rPr>
          <w:rFonts w:ascii="Arial" w:hAnsi="Arial" w:cs="Arial"/>
          <w:i/>
        </w:rPr>
        <w:t xml:space="preserve"> GWh/anno, </w:t>
      </w:r>
      <w:r>
        <w:rPr>
          <w:rFonts w:ascii="Arial" w:hAnsi="Arial" w:cs="Arial"/>
          <w:i/>
        </w:rPr>
        <w:br/>
      </w:r>
      <w:r w:rsidRPr="00381F39">
        <w:rPr>
          <w:rFonts w:ascii="Arial" w:hAnsi="Arial" w:cs="Arial"/>
          <w:i/>
        </w:rPr>
        <w:t>pari al consumo medio di quasi 17</w:t>
      </w:r>
      <w:r w:rsidR="00A143B9">
        <w:rPr>
          <w:rFonts w:ascii="Arial" w:hAnsi="Arial" w:cs="Arial"/>
          <w:i/>
        </w:rPr>
        <w:t xml:space="preserve"> </w:t>
      </w:r>
      <w:r w:rsidRPr="00381F39">
        <w:rPr>
          <w:rFonts w:ascii="Arial" w:hAnsi="Arial" w:cs="Arial"/>
          <w:i/>
        </w:rPr>
        <w:t>mila famiglie.</w:t>
      </w:r>
    </w:p>
    <w:p w14:paraId="26308E20" w14:textId="77777777" w:rsidR="00381F39" w:rsidRPr="00381F39" w:rsidRDefault="00381F39" w:rsidP="00381F39">
      <w:pPr>
        <w:jc w:val="center"/>
        <w:rPr>
          <w:rFonts w:ascii="Arial" w:hAnsi="Arial" w:cs="Arial"/>
          <w:b/>
        </w:rPr>
      </w:pPr>
    </w:p>
    <w:p w14:paraId="2FC92A88" w14:textId="77777777" w:rsidR="00381F39" w:rsidRPr="00381F39" w:rsidRDefault="00381F39" w:rsidP="00381F39">
      <w:pPr>
        <w:rPr>
          <w:rFonts w:ascii="Arial" w:hAnsi="Arial" w:cs="Arial"/>
        </w:rPr>
      </w:pPr>
    </w:p>
    <w:p w14:paraId="53717321" w14:textId="6F203E12" w:rsidR="00381F39" w:rsidRPr="001505C0" w:rsidRDefault="00381F39" w:rsidP="00381F39">
      <w:pPr>
        <w:jc w:val="both"/>
        <w:rPr>
          <w:rFonts w:ascii="Arial" w:hAnsi="Arial" w:cs="Arial"/>
          <w:sz w:val="23"/>
          <w:szCs w:val="23"/>
        </w:rPr>
      </w:pPr>
      <w:r w:rsidRPr="00DC1A71">
        <w:rPr>
          <w:rFonts w:ascii="Arial" w:hAnsi="Arial" w:cs="Arial"/>
          <w:i/>
          <w:sz w:val="23"/>
          <w:szCs w:val="23"/>
        </w:rPr>
        <w:t>Tuscania, 12 luglio 2024</w:t>
      </w:r>
      <w:r w:rsidRPr="00DC1A71">
        <w:rPr>
          <w:rFonts w:ascii="Arial" w:hAnsi="Arial" w:cs="Arial"/>
          <w:sz w:val="23"/>
          <w:szCs w:val="23"/>
        </w:rPr>
        <w:t xml:space="preserve"> - </w:t>
      </w:r>
      <w:r w:rsidRPr="001505C0">
        <w:rPr>
          <w:rFonts w:ascii="Arial" w:hAnsi="Arial" w:cs="Arial"/>
          <w:sz w:val="23"/>
          <w:szCs w:val="23"/>
        </w:rPr>
        <w:t>Un nuovo parco fotovoltaico con una potenza complessiva pari a 38</w:t>
      </w:r>
      <w:r w:rsidR="00A60037" w:rsidRPr="001505C0">
        <w:rPr>
          <w:rFonts w:ascii="Arial" w:hAnsi="Arial" w:cs="Arial"/>
          <w:sz w:val="23"/>
          <w:szCs w:val="23"/>
        </w:rPr>
        <w:t>,5</w:t>
      </w:r>
      <w:r w:rsidRPr="001505C0">
        <w:rPr>
          <w:rFonts w:ascii="Arial" w:hAnsi="Arial" w:cs="Arial"/>
          <w:sz w:val="23"/>
          <w:szCs w:val="23"/>
        </w:rPr>
        <w:t xml:space="preserve"> MW</w:t>
      </w:r>
      <w:r w:rsidR="00A143B9" w:rsidRPr="001505C0">
        <w:rPr>
          <w:rFonts w:ascii="Arial" w:hAnsi="Arial" w:cs="Arial"/>
          <w:sz w:val="23"/>
          <w:szCs w:val="23"/>
        </w:rPr>
        <w:t>p</w:t>
      </w:r>
      <w:r w:rsidRPr="001505C0">
        <w:rPr>
          <w:rFonts w:ascii="Arial" w:hAnsi="Arial" w:cs="Arial"/>
          <w:sz w:val="23"/>
          <w:szCs w:val="23"/>
        </w:rPr>
        <w:t xml:space="preserve">, è stato inaugurato oggi da Gruppo Iren, primaria multiutility italiana, </w:t>
      </w:r>
      <w:proofErr w:type="gramStart"/>
      <w:r w:rsidR="00DC1A71" w:rsidRPr="001505C0">
        <w:rPr>
          <w:rFonts w:ascii="Arial" w:hAnsi="Arial" w:cs="Arial"/>
          <w:sz w:val="23"/>
          <w:szCs w:val="23"/>
        </w:rPr>
        <w:t>e</w:t>
      </w:r>
      <w:proofErr w:type="gramEnd"/>
      <w:r w:rsidRPr="001505C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505C0">
        <w:rPr>
          <w:rFonts w:ascii="Arial" w:hAnsi="Arial" w:cs="Arial"/>
          <w:sz w:val="23"/>
          <w:szCs w:val="23"/>
        </w:rPr>
        <w:t>European</w:t>
      </w:r>
      <w:proofErr w:type="spellEnd"/>
      <w:r w:rsidRPr="001505C0">
        <w:rPr>
          <w:rFonts w:ascii="Arial" w:hAnsi="Arial" w:cs="Arial"/>
          <w:sz w:val="23"/>
          <w:szCs w:val="23"/>
        </w:rPr>
        <w:t xml:space="preserve"> Energy, </w:t>
      </w:r>
      <w:r w:rsidR="00A169DF" w:rsidRPr="001505C0">
        <w:rPr>
          <w:rFonts w:ascii="Arial" w:hAnsi="Arial" w:cs="Arial"/>
          <w:sz w:val="23"/>
          <w:szCs w:val="23"/>
        </w:rPr>
        <w:t xml:space="preserve">azienda multinazionale danese specializzata in investimenti e sviluppo nel settore delle energie rinnovabili, a Tuscania, in provincia di Viterbo. </w:t>
      </w:r>
    </w:p>
    <w:p w14:paraId="5E3D70E5" w14:textId="77777777" w:rsidR="005C5F48" w:rsidRPr="001505C0" w:rsidRDefault="005C5F48" w:rsidP="00381F39">
      <w:pPr>
        <w:jc w:val="both"/>
        <w:rPr>
          <w:rFonts w:ascii="Arial" w:hAnsi="Arial" w:cs="Arial"/>
          <w:sz w:val="23"/>
          <w:szCs w:val="23"/>
        </w:rPr>
      </w:pPr>
    </w:p>
    <w:p w14:paraId="689BCFC1" w14:textId="0FCB0CC7" w:rsidR="005C5F48" w:rsidRPr="001505C0" w:rsidRDefault="00DC1A71" w:rsidP="00381F39">
      <w:pPr>
        <w:jc w:val="both"/>
        <w:rPr>
          <w:rFonts w:ascii="Arial" w:hAnsi="Arial" w:cs="Arial"/>
          <w:sz w:val="23"/>
          <w:szCs w:val="23"/>
        </w:rPr>
      </w:pPr>
      <w:r w:rsidRPr="001505C0">
        <w:rPr>
          <w:rFonts w:ascii="Arial" w:hAnsi="Arial" w:cs="Arial"/>
          <w:sz w:val="23"/>
          <w:szCs w:val="23"/>
        </w:rPr>
        <w:t xml:space="preserve">All’inaugurazione </w:t>
      </w:r>
      <w:r w:rsidR="005C5F48" w:rsidRPr="001505C0">
        <w:rPr>
          <w:rFonts w:ascii="Arial" w:hAnsi="Arial" w:cs="Arial"/>
          <w:sz w:val="23"/>
          <w:szCs w:val="23"/>
        </w:rPr>
        <w:t xml:space="preserve">sono intervenuti il sindaco di Tuscania, Fabio Bartolacci, </w:t>
      </w:r>
      <w:r w:rsidRPr="001505C0">
        <w:rPr>
          <w:rFonts w:ascii="Arial" w:hAnsi="Arial" w:cs="Arial"/>
          <w:sz w:val="23"/>
          <w:szCs w:val="23"/>
        </w:rPr>
        <w:t>l’Amministratore Delegato di Iren Energia, Giuseppe Bergesio,</w:t>
      </w:r>
      <w:r w:rsidR="005C5F48" w:rsidRPr="001505C0">
        <w:rPr>
          <w:rFonts w:ascii="Arial" w:hAnsi="Arial" w:cs="Arial"/>
          <w:sz w:val="23"/>
          <w:szCs w:val="23"/>
        </w:rPr>
        <w:t xml:space="preserve"> e Knud Erik Andersen, CEO e co-fondatore di </w:t>
      </w:r>
      <w:proofErr w:type="spellStart"/>
      <w:r w:rsidR="005C5F48" w:rsidRPr="001505C0">
        <w:rPr>
          <w:rFonts w:ascii="Arial" w:hAnsi="Arial" w:cs="Arial"/>
          <w:sz w:val="23"/>
          <w:szCs w:val="23"/>
        </w:rPr>
        <w:t>European</w:t>
      </w:r>
      <w:proofErr w:type="spellEnd"/>
      <w:r w:rsidR="005C5F48" w:rsidRPr="001505C0">
        <w:rPr>
          <w:rFonts w:ascii="Arial" w:hAnsi="Arial" w:cs="Arial"/>
          <w:sz w:val="23"/>
          <w:szCs w:val="23"/>
        </w:rPr>
        <w:t xml:space="preserve"> Energy.</w:t>
      </w:r>
    </w:p>
    <w:p w14:paraId="425A9D05" w14:textId="77777777" w:rsidR="00381F39" w:rsidRPr="001505C0" w:rsidRDefault="00381F39" w:rsidP="00381F39">
      <w:pPr>
        <w:jc w:val="both"/>
        <w:rPr>
          <w:rFonts w:ascii="Arial" w:hAnsi="Arial" w:cs="Arial"/>
          <w:sz w:val="23"/>
          <w:szCs w:val="23"/>
        </w:rPr>
      </w:pPr>
    </w:p>
    <w:p w14:paraId="29468F1A" w14:textId="3DAD8D1C" w:rsidR="00381F39" w:rsidRPr="001505C0" w:rsidRDefault="00381F39" w:rsidP="00381F39">
      <w:pPr>
        <w:jc w:val="both"/>
        <w:rPr>
          <w:rFonts w:ascii="Arial" w:hAnsi="Arial" w:cs="Arial"/>
          <w:sz w:val="23"/>
          <w:szCs w:val="23"/>
        </w:rPr>
      </w:pPr>
      <w:r w:rsidRPr="001505C0">
        <w:rPr>
          <w:rFonts w:ascii="Arial" w:hAnsi="Arial" w:cs="Arial"/>
          <w:sz w:val="23"/>
          <w:szCs w:val="23"/>
        </w:rPr>
        <w:t xml:space="preserve">Il parco è composto da due impianti rispettivamente da 17,28 MWp e 21,21 MWp di potenza che produrrà energia totalmente green, </w:t>
      </w:r>
      <w:r w:rsidR="00A143B9" w:rsidRPr="001505C0">
        <w:rPr>
          <w:rFonts w:ascii="Arial" w:hAnsi="Arial" w:cs="Arial"/>
          <w:sz w:val="23"/>
          <w:szCs w:val="23"/>
        </w:rPr>
        <w:t xml:space="preserve">riducendo </w:t>
      </w:r>
      <w:r w:rsidRPr="001505C0">
        <w:rPr>
          <w:rFonts w:ascii="Arial" w:hAnsi="Arial" w:cs="Arial"/>
          <w:sz w:val="23"/>
          <w:szCs w:val="23"/>
        </w:rPr>
        <w:t>le emissioni in atmosfera di oltre 42.000 tonnellate di CO2 all’anno.</w:t>
      </w:r>
    </w:p>
    <w:p w14:paraId="12EC9A76" w14:textId="77777777" w:rsidR="00381F39" w:rsidRPr="001505C0" w:rsidRDefault="00381F39" w:rsidP="00381F39">
      <w:pPr>
        <w:jc w:val="both"/>
        <w:rPr>
          <w:rFonts w:ascii="Arial" w:hAnsi="Arial" w:cs="Arial"/>
          <w:sz w:val="23"/>
          <w:szCs w:val="23"/>
        </w:rPr>
      </w:pPr>
    </w:p>
    <w:p w14:paraId="19EE5552" w14:textId="460B2F0F" w:rsidR="00381F39" w:rsidRPr="001505C0" w:rsidRDefault="00381F39" w:rsidP="00381F39">
      <w:pPr>
        <w:jc w:val="both"/>
        <w:rPr>
          <w:rFonts w:ascii="Arial" w:hAnsi="Arial" w:cs="Arial"/>
          <w:sz w:val="23"/>
          <w:szCs w:val="23"/>
        </w:rPr>
      </w:pPr>
      <w:r w:rsidRPr="001505C0">
        <w:rPr>
          <w:rFonts w:ascii="Arial" w:hAnsi="Arial" w:cs="Arial"/>
          <w:sz w:val="23"/>
          <w:szCs w:val="23"/>
        </w:rPr>
        <w:t xml:space="preserve">L’infrastruttura, che si estende su oltre 54 ettari di terreno nella località di Poggio della Ginestra, assicurerà una produzione di </w:t>
      </w:r>
      <w:r w:rsidR="00DE1945" w:rsidRPr="001505C0">
        <w:rPr>
          <w:rFonts w:ascii="Arial" w:hAnsi="Arial" w:cs="Arial"/>
          <w:sz w:val="23"/>
          <w:szCs w:val="23"/>
        </w:rPr>
        <w:t>58</w:t>
      </w:r>
      <w:r w:rsidRPr="001505C0">
        <w:rPr>
          <w:rFonts w:ascii="Arial" w:hAnsi="Arial" w:cs="Arial"/>
          <w:sz w:val="23"/>
          <w:szCs w:val="23"/>
        </w:rPr>
        <w:t xml:space="preserve"> GWh all’anno, pari al fabbisogno annuo di oltre 17 mila famiglie. Gli impianti sono composti da</w:t>
      </w:r>
      <w:r w:rsidR="00DE1945" w:rsidRPr="001505C0">
        <w:rPr>
          <w:rFonts w:ascii="Arial" w:hAnsi="Arial" w:cs="Arial"/>
          <w:sz w:val="23"/>
          <w:szCs w:val="23"/>
        </w:rPr>
        <w:t xml:space="preserve"> un totale di </w:t>
      </w:r>
      <w:r w:rsidR="00930F46" w:rsidRPr="001505C0">
        <w:rPr>
          <w:rFonts w:ascii="Arial" w:hAnsi="Arial" w:cs="Arial"/>
          <w:sz w:val="23"/>
          <w:szCs w:val="23"/>
        </w:rPr>
        <w:t>71.400 pannelli e 9 inverter, così suddivisi:</w:t>
      </w:r>
      <w:r w:rsidRPr="001505C0">
        <w:rPr>
          <w:rFonts w:ascii="Arial" w:hAnsi="Arial" w:cs="Arial"/>
          <w:sz w:val="23"/>
          <w:szCs w:val="23"/>
        </w:rPr>
        <w:t xml:space="preserve"> 32 mila pannelli e 4 inverter il primo e 40 mila pannelli e 5 inverter il secondo.</w:t>
      </w:r>
    </w:p>
    <w:p w14:paraId="674BE3F5" w14:textId="77777777" w:rsidR="00381F39" w:rsidRPr="001505C0" w:rsidRDefault="00381F39" w:rsidP="00381F39">
      <w:pPr>
        <w:jc w:val="both"/>
        <w:rPr>
          <w:rFonts w:ascii="Arial" w:hAnsi="Arial" w:cs="Arial"/>
          <w:sz w:val="23"/>
          <w:szCs w:val="23"/>
        </w:rPr>
      </w:pPr>
    </w:p>
    <w:p w14:paraId="65751E8B" w14:textId="649EBD43" w:rsidR="00381F39" w:rsidRPr="001505C0" w:rsidRDefault="00381F39" w:rsidP="00381F39">
      <w:pPr>
        <w:jc w:val="both"/>
        <w:rPr>
          <w:rFonts w:ascii="Arial" w:hAnsi="Arial" w:cs="Arial"/>
          <w:sz w:val="23"/>
          <w:szCs w:val="23"/>
        </w:rPr>
      </w:pPr>
      <w:r w:rsidRPr="001505C0">
        <w:rPr>
          <w:rFonts w:ascii="Arial" w:hAnsi="Arial" w:cs="Arial"/>
          <w:sz w:val="23"/>
          <w:szCs w:val="23"/>
        </w:rPr>
        <w:t>La messa in esercizio del parco segue l’operazione di acquisizione</w:t>
      </w:r>
      <w:r w:rsidR="00A143B9" w:rsidRPr="001505C0">
        <w:rPr>
          <w:rFonts w:ascii="Arial" w:hAnsi="Arial" w:cs="Arial"/>
          <w:sz w:val="23"/>
          <w:szCs w:val="23"/>
        </w:rPr>
        <w:t xml:space="preserve"> - da parte della società Iren Green Generation, società del Gruppo Iren dedicata allo sviluppo delle rinnovabili - del 51% delle società che ne detengono</w:t>
      </w:r>
      <w:r w:rsidRPr="001505C0">
        <w:rPr>
          <w:rFonts w:ascii="Arial" w:hAnsi="Arial" w:cs="Arial"/>
          <w:sz w:val="23"/>
          <w:szCs w:val="23"/>
        </w:rPr>
        <w:t xml:space="preserve"> </w:t>
      </w:r>
      <w:r w:rsidR="00A143B9" w:rsidRPr="001505C0">
        <w:rPr>
          <w:rFonts w:ascii="Arial" w:hAnsi="Arial" w:cs="Arial"/>
          <w:sz w:val="23"/>
          <w:szCs w:val="23"/>
        </w:rPr>
        <w:t>le autorizzazioni.</w:t>
      </w:r>
      <w:r w:rsidRPr="001505C0">
        <w:rPr>
          <w:rFonts w:ascii="Arial" w:hAnsi="Arial" w:cs="Arial"/>
          <w:sz w:val="23"/>
          <w:szCs w:val="23"/>
        </w:rPr>
        <w:t xml:space="preserve"> </w:t>
      </w:r>
      <w:r w:rsidR="00A143B9" w:rsidRPr="001505C0">
        <w:rPr>
          <w:rFonts w:ascii="Arial" w:hAnsi="Arial" w:cs="Arial"/>
          <w:sz w:val="23"/>
          <w:szCs w:val="23"/>
        </w:rPr>
        <w:t xml:space="preserve"> In collaborazione con</w:t>
      </w:r>
      <w:r w:rsidRPr="001505C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505C0">
        <w:rPr>
          <w:rFonts w:ascii="Arial" w:hAnsi="Arial" w:cs="Arial"/>
          <w:sz w:val="23"/>
          <w:szCs w:val="23"/>
        </w:rPr>
        <w:t>European</w:t>
      </w:r>
      <w:proofErr w:type="spellEnd"/>
      <w:r w:rsidRPr="001505C0">
        <w:rPr>
          <w:rFonts w:ascii="Arial" w:hAnsi="Arial" w:cs="Arial"/>
          <w:sz w:val="23"/>
          <w:szCs w:val="23"/>
        </w:rPr>
        <w:t xml:space="preserve"> Energy,</w:t>
      </w:r>
      <w:r w:rsidR="00A143B9" w:rsidRPr="001505C0">
        <w:rPr>
          <w:rFonts w:ascii="Arial" w:hAnsi="Arial" w:cs="Arial"/>
          <w:sz w:val="23"/>
          <w:szCs w:val="23"/>
        </w:rPr>
        <w:t xml:space="preserve"> che detiene il restante 49%, sono stati realizzati i due impianti</w:t>
      </w:r>
      <w:r w:rsidR="005E4C7D">
        <w:rPr>
          <w:rFonts w:ascii="Arial" w:hAnsi="Arial" w:cs="Arial"/>
          <w:sz w:val="23"/>
          <w:szCs w:val="23"/>
        </w:rPr>
        <w:t>,</w:t>
      </w:r>
      <w:r w:rsidRPr="001505C0">
        <w:rPr>
          <w:rFonts w:ascii="Arial" w:hAnsi="Arial" w:cs="Arial"/>
          <w:sz w:val="23"/>
          <w:szCs w:val="23"/>
        </w:rPr>
        <w:t xml:space="preserve"> per un investimento complessivo di oltre 33 milioni di euro</w:t>
      </w:r>
      <w:r w:rsidR="00BF4121" w:rsidRPr="001505C0">
        <w:rPr>
          <w:rFonts w:ascii="Arial" w:hAnsi="Arial" w:cs="Arial"/>
          <w:sz w:val="23"/>
          <w:szCs w:val="23"/>
        </w:rPr>
        <w:t>.</w:t>
      </w:r>
    </w:p>
    <w:p w14:paraId="2857B572" w14:textId="77777777" w:rsidR="00BF4121" w:rsidRPr="00DC1A71" w:rsidRDefault="00BF4121" w:rsidP="00381F39">
      <w:pPr>
        <w:jc w:val="both"/>
        <w:rPr>
          <w:rFonts w:ascii="Arial" w:hAnsi="Arial" w:cs="Arial"/>
          <w:b/>
          <w:sz w:val="23"/>
          <w:szCs w:val="23"/>
        </w:rPr>
      </w:pPr>
    </w:p>
    <w:p w14:paraId="32C7A97B" w14:textId="2A042963" w:rsidR="00570DCD" w:rsidRPr="00DC1A71" w:rsidRDefault="00BF4121" w:rsidP="00381F39">
      <w:pPr>
        <w:jc w:val="both"/>
        <w:rPr>
          <w:rFonts w:ascii="Arial" w:hAnsi="Arial" w:cs="Arial"/>
          <w:bCs/>
          <w:sz w:val="23"/>
          <w:szCs w:val="23"/>
        </w:rPr>
      </w:pPr>
      <w:r w:rsidRPr="00DC1A71">
        <w:rPr>
          <w:rFonts w:ascii="Arial" w:hAnsi="Arial" w:cs="Arial"/>
          <w:bCs/>
          <w:sz w:val="23"/>
          <w:szCs w:val="23"/>
        </w:rPr>
        <w:t>Per il Gruppo Iren</w:t>
      </w:r>
      <w:r w:rsidR="00814416" w:rsidRPr="00DC1A71">
        <w:rPr>
          <w:rFonts w:ascii="Arial" w:hAnsi="Arial" w:cs="Arial"/>
          <w:bCs/>
          <w:sz w:val="23"/>
          <w:szCs w:val="23"/>
        </w:rPr>
        <w:t xml:space="preserve">, </w:t>
      </w:r>
      <w:r w:rsidR="00E72B3C" w:rsidRPr="00DC1A71">
        <w:rPr>
          <w:rFonts w:ascii="Arial" w:hAnsi="Arial" w:cs="Arial"/>
          <w:bCs/>
          <w:sz w:val="23"/>
          <w:szCs w:val="23"/>
        </w:rPr>
        <w:t>il completamento del progetto</w:t>
      </w:r>
      <w:r w:rsidR="00814416" w:rsidRPr="00DC1A71">
        <w:rPr>
          <w:rFonts w:ascii="Arial" w:hAnsi="Arial" w:cs="Arial"/>
          <w:bCs/>
          <w:sz w:val="23"/>
          <w:szCs w:val="23"/>
        </w:rPr>
        <w:t xml:space="preserve"> </w:t>
      </w:r>
      <w:r w:rsidR="00BB5D1F" w:rsidRPr="00DC1A71">
        <w:rPr>
          <w:rFonts w:ascii="Arial" w:hAnsi="Arial" w:cs="Arial"/>
          <w:bCs/>
          <w:sz w:val="23"/>
          <w:szCs w:val="23"/>
        </w:rPr>
        <w:t xml:space="preserve">porta a </w:t>
      </w:r>
      <w:r w:rsidR="00A143B9">
        <w:rPr>
          <w:rFonts w:ascii="Arial" w:hAnsi="Arial" w:cs="Arial"/>
          <w:bCs/>
          <w:sz w:val="23"/>
          <w:szCs w:val="23"/>
        </w:rPr>
        <w:t xml:space="preserve">210 </w:t>
      </w:r>
      <w:r w:rsidR="00081025" w:rsidRPr="00DC1A71">
        <w:rPr>
          <w:rFonts w:ascii="Arial" w:hAnsi="Arial" w:cs="Arial"/>
          <w:bCs/>
          <w:sz w:val="23"/>
          <w:szCs w:val="23"/>
        </w:rPr>
        <w:t>MW</w:t>
      </w:r>
      <w:r w:rsidR="00A143B9">
        <w:rPr>
          <w:rFonts w:ascii="Arial" w:hAnsi="Arial" w:cs="Arial"/>
          <w:bCs/>
          <w:sz w:val="23"/>
          <w:szCs w:val="23"/>
        </w:rPr>
        <w:t>p</w:t>
      </w:r>
      <w:r w:rsidR="00B96D7D" w:rsidRPr="00DC1A71">
        <w:rPr>
          <w:rFonts w:ascii="Arial" w:hAnsi="Arial" w:cs="Arial"/>
          <w:bCs/>
          <w:sz w:val="23"/>
          <w:szCs w:val="23"/>
        </w:rPr>
        <w:t xml:space="preserve"> la potenza elettrica da impianti fotovoltaici installat</w:t>
      </w:r>
      <w:r w:rsidR="00F43D56" w:rsidRPr="00DC1A71">
        <w:rPr>
          <w:rFonts w:ascii="Arial" w:hAnsi="Arial" w:cs="Arial"/>
          <w:bCs/>
          <w:sz w:val="23"/>
          <w:szCs w:val="23"/>
        </w:rPr>
        <w:t>a</w:t>
      </w:r>
      <w:r w:rsidR="00467120" w:rsidRPr="00DC1A71">
        <w:rPr>
          <w:rFonts w:ascii="Arial" w:hAnsi="Arial" w:cs="Arial"/>
          <w:bCs/>
          <w:sz w:val="23"/>
          <w:szCs w:val="23"/>
        </w:rPr>
        <w:t>,</w:t>
      </w:r>
      <w:r w:rsidR="00683E35" w:rsidRPr="00DC1A71">
        <w:rPr>
          <w:rFonts w:ascii="Arial" w:hAnsi="Arial" w:cs="Arial"/>
          <w:bCs/>
          <w:sz w:val="23"/>
          <w:szCs w:val="23"/>
        </w:rPr>
        <w:t xml:space="preserve"> </w:t>
      </w:r>
      <w:r w:rsidR="00B374B6" w:rsidRPr="00DC1A71">
        <w:rPr>
          <w:rFonts w:ascii="Arial" w:hAnsi="Arial" w:cs="Arial"/>
          <w:bCs/>
          <w:sz w:val="23"/>
          <w:szCs w:val="23"/>
        </w:rPr>
        <w:t>che, insieme a</w:t>
      </w:r>
      <w:r w:rsidR="00467120" w:rsidRPr="00DC1A71">
        <w:rPr>
          <w:rFonts w:ascii="Arial" w:hAnsi="Arial" w:cs="Arial"/>
          <w:bCs/>
          <w:sz w:val="23"/>
          <w:szCs w:val="23"/>
        </w:rPr>
        <w:t>gli altri impianti di produzione da fonti rinnovabili</w:t>
      </w:r>
      <w:r w:rsidR="0024442C" w:rsidRPr="00DC1A71">
        <w:rPr>
          <w:rFonts w:ascii="Arial" w:hAnsi="Arial" w:cs="Arial"/>
          <w:bCs/>
          <w:sz w:val="23"/>
          <w:szCs w:val="23"/>
        </w:rPr>
        <w:t xml:space="preserve"> rappresenta già oggi circa il 50%</w:t>
      </w:r>
      <w:r w:rsidR="00570DCD" w:rsidRPr="00DC1A71">
        <w:rPr>
          <w:rFonts w:ascii="Arial" w:hAnsi="Arial" w:cs="Arial"/>
          <w:bCs/>
          <w:sz w:val="23"/>
          <w:szCs w:val="23"/>
        </w:rPr>
        <w:t xml:space="preserve"> dell’intera produzione di energia elettrica del Gruppo.</w:t>
      </w:r>
      <w:r w:rsidR="003E4432" w:rsidRPr="00DC1A71">
        <w:rPr>
          <w:rFonts w:ascii="Arial" w:hAnsi="Arial" w:cs="Arial"/>
          <w:bCs/>
          <w:sz w:val="23"/>
          <w:szCs w:val="23"/>
        </w:rPr>
        <w:t xml:space="preserve"> </w:t>
      </w:r>
      <w:r w:rsidR="00570DCD" w:rsidRPr="00DC1A71">
        <w:rPr>
          <w:rFonts w:ascii="Arial" w:hAnsi="Arial" w:cs="Arial"/>
          <w:bCs/>
          <w:sz w:val="23"/>
          <w:szCs w:val="23"/>
        </w:rPr>
        <w:t xml:space="preserve">Un impegno verso la transizione ecologica coerente con gli obiettivi del Piano Industriale Iren al 2030, recentemente aggiornato, e che prevede </w:t>
      </w:r>
      <w:r w:rsidR="003E4432" w:rsidRPr="00DC1A71">
        <w:rPr>
          <w:rFonts w:ascii="Arial" w:hAnsi="Arial" w:cs="Arial"/>
          <w:bCs/>
          <w:sz w:val="23"/>
          <w:szCs w:val="23"/>
        </w:rPr>
        <w:t>di raggiungimento di oltre 2</w:t>
      </w:r>
      <w:r w:rsidR="00A143B9">
        <w:rPr>
          <w:rFonts w:ascii="Arial" w:hAnsi="Arial" w:cs="Arial"/>
          <w:bCs/>
          <w:sz w:val="23"/>
          <w:szCs w:val="23"/>
        </w:rPr>
        <w:t xml:space="preserve"> </w:t>
      </w:r>
      <w:r w:rsidR="00570DCD" w:rsidRPr="00DC1A71">
        <w:rPr>
          <w:rFonts w:ascii="Arial" w:hAnsi="Arial" w:cs="Arial"/>
          <w:bCs/>
          <w:sz w:val="23"/>
          <w:szCs w:val="23"/>
        </w:rPr>
        <w:t>GW di produzione di energia da fonte rinnovabile in arco piano.</w:t>
      </w:r>
    </w:p>
    <w:p w14:paraId="5921B3F4" w14:textId="77777777" w:rsidR="00381F39" w:rsidRPr="00DC1A71" w:rsidRDefault="00381F39" w:rsidP="00381F39">
      <w:pPr>
        <w:jc w:val="both"/>
        <w:rPr>
          <w:rFonts w:ascii="Arial" w:hAnsi="Arial" w:cs="Arial"/>
          <w:sz w:val="23"/>
          <w:szCs w:val="23"/>
        </w:rPr>
      </w:pPr>
    </w:p>
    <w:p w14:paraId="3DF21042" w14:textId="5B0655E5" w:rsidR="00381F39" w:rsidRPr="00DC1A71" w:rsidRDefault="00381F39" w:rsidP="00381F39">
      <w:pPr>
        <w:jc w:val="both"/>
        <w:rPr>
          <w:rFonts w:ascii="Arial" w:hAnsi="Arial" w:cs="Arial"/>
          <w:sz w:val="23"/>
          <w:szCs w:val="23"/>
        </w:rPr>
      </w:pPr>
      <w:r w:rsidRPr="00DC1A71">
        <w:rPr>
          <w:rFonts w:ascii="Arial" w:hAnsi="Arial" w:cs="Arial"/>
          <w:i/>
          <w:iCs/>
          <w:sz w:val="23"/>
          <w:szCs w:val="23"/>
        </w:rPr>
        <w:t xml:space="preserve">“L’entrata in esercizio </w:t>
      </w:r>
      <w:r w:rsidR="00DC1A71" w:rsidRPr="00DC1A71">
        <w:rPr>
          <w:rFonts w:ascii="Arial" w:hAnsi="Arial" w:cs="Arial"/>
          <w:i/>
          <w:iCs/>
          <w:sz w:val="23"/>
          <w:szCs w:val="23"/>
        </w:rPr>
        <w:t>di questo parco fotovoltaico</w:t>
      </w:r>
      <w:r w:rsidRPr="00DC1A71">
        <w:rPr>
          <w:rFonts w:ascii="Arial" w:hAnsi="Arial" w:cs="Arial"/>
          <w:i/>
          <w:iCs/>
          <w:sz w:val="23"/>
          <w:szCs w:val="23"/>
        </w:rPr>
        <w:t xml:space="preserve"> conferma il ruolo di leadership di Iren nel percorso di crescita delle rinnovabili</w:t>
      </w:r>
      <w:r w:rsidRPr="00DC1A71">
        <w:rPr>
          <w:rFonts w:ascii="Arial" w:hAnsi="Arial" w:cs="Arial"/>
          <w:sz w:val="23"/>
          <w:szCs w:val="23"/>
        </w:rPr>
        <w:t xml:space="preserve"> – dichiara </w:t>
      </w:r>
      <w:r w:rsidR="00DC1A71" w:rsidRPr="00DC1A71">
        <w:rPr>
          <w:rFonts w:ascii="Arial" w:hAnsi="Arial" w:cs="Arial"/>
          <w:b/>
          <w:bCs/>
          <w:sz w:val="23"/>
          <w:szCs w:val="23"/>
        </w:rPr>
        <w:t>Giuseppe Bergesio, Amministratore Delegato di Iren Energia</w:t>
      </w:r>
      <w:r w:rsidRPr="00DC1A71">
        <w:rPr>
          <w:rFonts w:ascii="Arial" w:hAnsi="Arial" w:cs="Arial"/>
          <w:sz w:val="23"/>
          <w:szCs w:val="23"/>
        </w:rPr>
        <w:t xml:space="preserve"> – </w:t>
      </w:r>
      <w:r w:rsidRPr="00DC1A71">
        <w:rPr>
          <w:rFonts w:ascii="Arial" w:hAnsi="Arial" w:cs="Arial"/>
          <w:i/>
          <w:iCs/>
          <w:sz w:val="23"/>
          <w:szCs w:val="23"/>
        </w:rPr>
        <w:t>Quello di oggi è un traguardo</w:t>
      </w:r>
      <w:r w:rsidR="005C5F48" w:rsidRPr="00DC1A71">
        <w:rPr>
          <w:rFonts w:ascii="Arial" w:hAnsi="Arial" w:cs="Arial"/>
          <w:i/>
          <w:iCs/>
          <w:sz w:val="23"/>
          <w:szCs w:val="23"/>
        </w:rPr>
        <w:t xml:space="preserve"> </w:t>
      </w:r>
      <w:r w:rsidRPr="00DC1A71">
        <w:rPr>
          <w:rFonts w:ascii="Arial" w:hAnsi="Arial" w:cs="Arial"/>
          <w:i/>
          <w:iCs/>
          <w:sz w:val="23"/>
          <w:szCs w:val="23"/>
        </w:rPr>
        <w:t xml:space="preserve">che conferma la massima </w:t>
      </w:r>
      <w:r w:rsidRPr="00DC1A71">
        <w:rPr>
          <w:rFonts w:ascii="Arial" w:hAnsi="Arial" w:cs="Arial"/>
          <w:i/>
          <w:iCs/>
          <w:sz w:val="23"/>
          <w:szCs w:val="23"/>
        </w:rPr>
        <w:lastRenderedPageBreak/>
        <w:t xml:space="preserve">attenzione del Gruppo verso la transizione ecologica ed energetica a cui sono dedicati oltre il 70% degli 8,2 miliardi di euro di investimenti previsti </w:t>
      </w:r>
      <w:r w:rsidR="00DC1A71" w:rsidRPr="00DC1A71">
        <w:rPr>
          <w:rFonts w:ascii="Arial" w:hAnsi="Arial" w:cs="Arial"/>
          <w:i/>
          <w:iCs/>
          <w:sz w:val="23"/>
          <w:szCs w:val="23"/>
        </w:rPr>
        <w:t>dal nostro</w:t>
      </w:r>
      <w:r w:rsidRPr="00DC1A71">
        <w:rPr>
          <w:rFonts w:ascii="Arial" w:hAnsi="Arial" w:cs="Arial"/>
          <w:i/>
          <w:iCs/>
          <w:sz w:val="23"/>
          <w:szCs w:val="23"/>
        </w:rPr>
        <w:t xml:space="preserve"> piano industriale</w:t>
      </w:r>
      <w:r w:rsidR="00DC1A71" w:rsidRPr="00DC1A71">
        <w:rPr>
          <w:rFonts w:ascii="Arial" w:hAnsi="Arial" w:cs="Arial"/>
          <w:i/>
          <w:iCs/>
          <w:sz w:val="23"/>
          <w:szCs w:val="23"/>
        </w:rPr>
        <w:t xml:space="preserve"> entro il 2030”.</w:t>
      </w:r>
    </w:p>
    <w:p w14:paraId="1A52E880" w14:textId="77777777" w:rsidR="00381F39" w:rsidRPr="00DC1A71" w:rsidRDefault="00381F39" w:rsidP="00381F39">
      <w:pPr>
        <w:jc w:val="both"/>
        <w:rPr>
          <w:rFonts w:ascii="Arial" w:hAnsi="Arial" w:cs="Arial"/>
          <w:sz w:val="23"/>
          <w:szCs w:val="23"/>
        </w:rPr>
      </w:pPr>
    </w:p>
    <w:p w14:paraId="25B18B8B" w14:textId="4281CA53" w:rsidR="00E966ED" w:rsidRPr="00DC1A71" w:rsidRDefault="00A169DF" w:rsidP="00381F39">
      <w:pPr>
        <w:jc w:val="both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DC1A71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 xml:space="preserve">"Per un'azienda come </w:t>
      </w:r>
      <w:proofErr w:type="spellStart"/>
      <w:r w:rsidRPr="00DC1A71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European</w:t>
      </w:r>
      <w:proofErr w:type="spellEnd"/>
      <w:r w:rsidRPr="00DC1A71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 xml:space="preserve"> Energy è importante avere partner affidabili come Iren. </w:t>
      </w:r>
      <w:r w:rsidR="00C369CF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D</w:t>
      </w:r>
      <w:r w:rsidRPr="00DC1A71">
        <w:rPr>
          <w:rFonts w:ascii="Arial" w:hAnsi="Arial" w:cs="Arial"/>
          <w:i/>
          <w:iCs/>
          <w:color w:val="222222"/>
          <w:sz w:val="23"/>
          <w:szCs w:val="23"/>
          <w:shd w:val="clear" w:color="auto" w:fill="FFFFFF"/>
        </w:rPr>
        <w:t>obbiamo accelerare la transizione green in Italia e il modo migliore per farlo è stabilire collaborazioni con sviluppatori e attori di riferimento nel settore delle utility sul territorio",</w:t>
      </w:r>
      <w:r w:rsidRPr="00DC1A71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afferma </w:t>
      </w:r>
      <w:r w:rsidRPr="00DC1A7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Knud Erik Andersen, CEO e co-fondatore di </w:t>
      </w:r>
      <w:proofErr w:type="spellStart"/>
      <w:r w:rsidRPr="00DC1A7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European</w:t>
      </w:r>
      <w:proofErr w:type="spellEnd"/>
      <w:r w:rsidRPr="00DC1A7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 xml:space="preserve"> Energy</w:t>
      </w:r>
      <w:r w:rsidRPr="00DC1A71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14:paraId="528BE353" w14:textId="77777777" w:rsidR="00E966ED" w:rsidRPr="00DC1A71" w:rsidRDefault="00E966ED" w:rsidP="00381F39">
      <w:pPr>
        <w:jc w:val="both"/>
        <w:rPr>
          <w:rFonts w:ascii="Arial" w:hAnsi="Arial" w:cs="Arial"/>
          <w:sz w:val="23"/>
          <w:szCs w:val="23"/>
        </w:rPr>
      </w:pPr>
    </w:p>
    <w:p w14:paraId="48B5A3FD" w14:textId="77777777" w:rsidR="00E966ED" w:rsidRDefault="00E966ED" w:rsidP="00381F39">
      <w:pPr>
        <w:jc w:val="both"/>
        <w:rPr>
          <w:rFonts w:ascii="Arial" w:hAnsi="Arial" w:cs="Arial"/>
          <w:sz w:val="22"/>
          <w:szCs w:val="22"/>
        </w:rPr>
      </w:pPr>
    </w:p>
    <w:p w14:paraId="18141A30" w14:textId="28CF7608" w:rsidR="00F42E34" w:rsidRDefault="00F42E34" w:rsidP="005C5F48">
      <w:pPr>
        <w:rPr>
          <w:rFonts w:ascii="Arial" w:hAnsi="Arial" w:cs="Arial"/>
        </w:rPr>
      </w:pPr>
    </w:p>
    <w:p w14:paraId="5EAFA7CB" w14:textId="77777777" w:rsidR="00381F39" w:rsidRDefault="00381F39" w:rsidP="00381F39">
      <w:pPr>
        <w:jc w:val="center"/>
        <w:rPr>
          <w:rFonts w:ascii="Arial" w:hAnsi="Arial" w:cs="Arial"/>
        </w:rPr>
      </w:pPr>
    </w:p>
    <w:p w14:paraId="062EB215" w14:textId="77777777" w:rsidR="00381F39" w:rsidRDefault="00381F39" w:rsidP="00381F39">
      <w:pPr>
        <w:jc w:val="center"/>
        <w:rPr>
          <w:rFonts w:ascii="Arial" w:hAnsi="Arial" w:cs="Arial"/>
        </w:rPr>
      </w:pPr>
    </w:p>
    <w:p w14:paraId="73AAB1F0" w14:textId="3596DE90" w:rsidR="00381F39" w:rsidRPr="00381F39" w:rsidRDefault="00381F39" w:rsidP="00381F39">
      <w:pPr>
        <w:rPr>
          <w:rFonts w:ascii="Arial" w:hAnsi="Arial" w:cs="Arial"/>
          <w:b/>
          <w:sz w:val="20"/>
          <w:szCs w:val="20"/>
        </w:rPr>
      </w:pPr>
      <w:r w:rsidRPr="00381F39">
        <w:rPr>
          <w:rFonts w:ascii="Arial" w:hAnsi="Arial" w:cs="Arial"/>
          <w:b/>
          <w:sz w:val="20"/>
          <w:szCs w:val="20"/>
        </w:rPr>
        <w:t>Media Relations Iren</w:t>
      </w:r>
    </w:p>
    <w:p w14:paraId="76793A92" w14:textId="77777777" w:rsidR="00381F39" w:rsidRPr="00381F39" w:rsidRDefault="00381F39" w:rsidP="00381F39">
      <w:pPr>
        <w:rPr>
          <w:rFonts w:ascii="Arial" w:hAnsi="Arial" w:cs="Arial"/>
          <w:sz w:val="20"/>
          <w:szCs w:val="20"/>
        </w:rPr>
      </w:pPr>
      <w:r w:rsidRPr="00381F39">
        <w:rPr>
          <w:rFonts w:ascii="Arial" w:hAnsi="Arial" w:cs="Arial"/>
          <w:sz w:val="20"/>
          <w:szCs w:val="20"/>
        </w:rPr>
        <w:t>Roberto Bergandi</w:t>
      </w:r>
    </w:p>
    <w:p w14:paraId="23C8F2F2" w14:textId="77777777" w:rsidR="00381F39" w:rsidRPr="00381F39" w:rsidRDefault="00381F39" w:rsidP="00381F39">
      <w:pPr>
        <w:rPr>
          <w:rFonts w:ascii="Arial" w:hAnsi="Arial" w:cs="Arial"/>
          <w:sz w:val="20"/>
          <w:szCs w:val="20"/>
        </w:rPr>
      </w:pPr>
      <w:r w:rsidRPr="00381F39">
        <w:rPr>
          <w:rFonts w:ascii="Arial" w:hAnsi="Arial" w:cs="Arial"/>
          <w:sz w:val="20"/>
          <w:szCs w:val="20"/>
        </w:rPr>
        <w:t>Tel. + 39 011 5549911</w:t>
      </w:r>
    </w:p>
    <w:p w14:paraId="6F1CE3C9" w14:textId="77777777" w:rsidR="00381F39" w:rsidRPr="00E966ED" w:rsidRDefault="00381F39" w:rsidP="00381F39">
      <w:pPr>
        <w:rPr>
          <w:rFonts w:ascii="Arial" w:hAnsi="Arial" w:cs="Arial"/>
          <w:sz w:val="20"/>
          <w:szCs w:val="20"/>
        </w:rPr>
      </w:pPr>
      <w:r w:rsidRPr="00E966ED">
        <w:rPr>
          <w:rFonts w:ascii="Arial" w:hAnsi="Arial" w:cs="Arial"/>
          <w:sz w:val="20"/>
          <w:szCs w:val="20"/>
        </w:rPr>
        <w:t>Cell. +39 335 632 7398</w:t>
      </w:r>
    </w:p>
    <w:p w14:paraId="69DD8E58" w14:textId="412B8963" w:rsidR="00381F39" w:rsidRPr="00E966ED" w:rsidRDefault="00C369CF" w:rsidP="00381F39">
      <w:pPr>
        <w:rPr>
          <w:rFonts w:ascii="Arial" w:hAnsi="Arial" w:cs="Arial"/>
          <w:sz w:val="20"/>
          <w:szCs w:val="20"/>
        </w:rPr>
      </w:pPr>
      <w:hyperlink r:id="rId6" w:history="1">
        <w:r w:rsidR="00381F39" w:rsidRPr="00E966ED">
          <w:rPr>
            <w:rStyle w:val="Collegamentoipertestuale"/>
            <w:rFonts w:ascii="Arial" w:hAnsi="Arial" w:cs="Arial"/>
            <w:sz w:val="20"/>
            <w:szCs w:val="20"/>
          </w:rPr>
          <w:t>roberto.bergandi@gruppoiren.it</w:t>
        </w:r>
      </w:hyperlink>
    </w:p>
    <w:p w14:paraId="47ADC880" w14:textId="77777777" w:rsidR="00381F39" w:rsidRPr="00E966ED" w:rsidRDefault="00381F39" w:rsidP="00381F39">
      <w:pPr>
        <w:rPr>
          <w:rFonts w:ascii="Arial" w:hAnsi="Arial" w:cs="Arial"/>
          <w:sz w:val="20"/>
          <w:szCs w:val="20"/>
        </w:rPr>
      </w:pPr>
    </w:p>
    <w:p w14:paraId="3A129E22" w14:textId="77777777" w:rsidR="00FE0E9B" w:rsidRDefault="00FE0E9B" w:rsidP="00381F39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6996D4" w14:textId="0D601502" w:rsidR="00DC1A71" w:rsidRDefault="00381F39" w:rsidP="00381F39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381F39">
        <w:rPr>
          <w:rFonts w:ascii="Arial" w:hAnsi="Arial" w:cs="Arial"/>
          <w:b/>
          <w:bCs/>
          <w:sz w:val="20"/>
          <w:szCs w:val="20"/>
          <w:lang w:val="en-GB"/>
        </w:rPr>
        <w:t xml:space="preserve">Media Relations European Energy </w:t>
      </w:r>
    </w:p>
    <w:p w14:paraId="4FFD8D2F" w14:textId="77777777" w:rsidR="00FE0E9B" w:rsidRDefault="00FE0E9B" w:rsidP="00FE0E9B">
      <w:pPr>
        <w:rPr>
          <w:rFonts w:ascii="Arial" w:hAnsi="Arial" w:cs="Arial"/>
          <w:sz w:val="20"/>
          <w:szCs w:val="20"/>
        </w:rPr>
      </w:pPr>
    </w:p>
    <w:p w14:paraId="23478CB1" w14:textId="77493EDD" w:rsidR="00FE0E9B" w:rsidRPr="00FE0E9B" w:rsidRDefault="00FE0E9B" w:rsidP="00FE0E9B">
      <w:pPr>
        <w:rPr>
          <w:rFonts w:ascii="Arial" w:hAnsi="Arial" w:cs="Arial"/>
          <w:sz w:val="20"/>
          <w:szCs w:val="20"/>
        </w:rPr>
      </w:pPr>
      <w:r w:rsidRPr="00FE0E9B">
        <w:rPr>
          <w:rFonts w:ascii="Arial" w:hAnsi="Arial" w:cs="Arial"/>
          <w:sz w:val="20"/>
          <w:szCs w:val="20"/>
        </w:rPr>
        <w:t xml:space="preserve">Daniel Azaria </w:t>
      </w:r>
    </w:p>
    <w:p w14:paraId="0AED2FB5" w14:textId="77777777" w:rsidR="00FE0E9B" w:rsidRPr="00FE0E9B" w:rsidRDefault="00FE0E9B" w:rsidP="00FE0E9B">
      <w:pPr>
        <w:rPr>
          <w:rFonts w:ascii="Arial" w:hAnsi="Arial" w:cs="Arial"/>
          <w:sz w:val="20"/>
          <w:szCs w:val="20"/>
        </w:rPr>
      </w:pPr>
      <w:r w:rsidRPr="00FE0E9B">
        <w:rPr>
          <w:rFonts w:ascii="Arial" w:hAnsi="Arial" w:cs="Arial"/>
          <w:sz w:val="20"/>
          <w:szCs w:val="20"/>
        </w:rPr>
        <w:t xml:space="preserve">Communication manager </w:t>
      </w:r>
      <w:proofErr w:type="spellStart"/>
      <w:r w:rsidRPr="00FE0E9B">
        <w:rPr>
          <w:rFonts w:ascii="Arial" w:hAnsi="Arial" w:cs="Arial"/>
          <w:sz w:val="20"/>
          <w:szCs w:val="20"/>
        </w:rPr>
        <w:t>European</w:t>
      </w:r>
      <w:proofErr w:type="spellEnd"/>
      <w:r w:rsidRPr="00FE0E9B">
        <w:rPr>
          <w:rFonts w:ascii="Arial" w:hAnsi="Arial" w:cs="Arial"/>
          <w:sz w:val="20"/>
          <w:szCs w:val="20"/>
        </w:rPr>
        <w:t xml:space="preserve"> Energy</w:t>
      </w:r>
    </w:p>
    <w:p w14:paraId="484BD838" w14:textId="77777777" w:rsidR="00FE0E9B" w:rsidRPr="00FE0E9B" w:rsidRDefault="00FE0E9B" w:rsidP="00FE0E9B">
      <w:pPr>
        <w:rPr>
          <w:rFonts w:ascii="Arial" w:hAnsi="Arial" w:cs="Arial"/>
          <w:sz w:val="20"/>
          <w:szCs w:val="20"/>
        </w:rPr>
      </w:pPr>
      <w:r w:rsidRPr="00FE0E9B">
        <w:rPr>
          <w:rFonts w:ascii="Arial" w:hAnsi="Arial" w:cs="Arial"/>
          <w:sz w:val="20"/>
          <w:szCs w:val="20"/>
        </w:rPr>
        <w:t>daz@europeanenergy.com</w:t>
      </w:r>
    </w:p>
    <w:p w14:paraId="20B2AF4B" w14:textId="77777777" w:rsidR="00FE0E9B" w:rsidRPr="00FE0E9B" w:rsidRDefault="00FE0E9B" w:rsidP="00FE0E9B">
      <w:pPr>
        <w:rPr>
          <w:rFonts w:ascii="Arial" w:hAnsi="Arial" w:cs="Arial"/>
          <w:sz w:val="20"/>
          <w:szCs w:val="20"/>
        </w:rPr>
      </w:pPr>
    </w:p>
    <w:p w14:paraId="01FB86A6" w14:textId="77777777" w:rsidR="00FE0E9B" w:rsidRPr="00FE0E9B" w:rsidRDefault="00FE0E9B" w:rsidP="00FE0E9B">
      <w:pPr>
        <w:rPr>
          <w:rFonts w:ascii="Arial" w:hAnsi="Arial" w:cs="Arial"/>
          <w:sz w:val="20"/>
          <w:szCs w:val="20"/>
        </w:rPr>
      </w:pPr>
      <w:r w:rsidRPr="00FE0E9B">
        <w:rPr>
          <w:rFonts w:ascii="Arial" w:hAnsi="Arial" w:cs="Arial"/>
          <w:sz w:val="20"/>
          <w:szCs w:val="20"/>
        </w:rPr>
        <w:t xml:space="preserve">Luisa </w:t>
      </w:r>
      <w:proofErr w:type="spellStart"/>
      <w:r w:rsidRPr="00FE0E9B">
        <w:rPr>
          <w:rFonts w:ascii="Arial" w:hAnsi="Arial" w:cs="Arial"/>
          <w:sz w:val="20"/>
          <w:szCs w:val="20"/>
        </w:rPr>
        <w:t>Mazier</w:t>
      </w:r>
      <w:proofErr w:type="spellEnd"/>
    </w:p>
    <w:p w14:paraId="29693CD6" w14:textId="77777777" w:rsidR="00FE0E9B" w:rsidRPr="00FE0E9B" w:rsidRDefault="00FE0E9B" w:rsidP="00FE0E9B">
      <w:pPr>
        <w:rPr>
          <w:rFonts w:ascii="Arial" w:hAnsi="Arial" w:cs="Arial"/>
          <w:sz w:val="20"/>
          <w:szCs w:val="20"/>
        </w:rPr>
      </w:pPr>
      <w:r w:rsidRPr="00FE0E9B">
        <w:rPr>
          <w:rFonts w:ascii="Arial" w:hAnsi="Arial" w:cs="Arial"/>
          <w:sz w:val="20"/>
          <w:szCs w:val="20"/>
        </w:rPr>
        <w:t xml:space="preserve">Communication </w:t>
      </w:r>
      <w:proofErr w:type="spellStart"/>
      <w:r w:rsidRPr="00FE0E9B">
        <w:rPr>
          <w:rFonts w:ascii="Arial" w:hAnsi="Arial" w:cs="Arial"/>
          <w:sz w:val="20"/>
          <w:szCs w:val="20"/>
        </w:rPr>
        <w:t>consultant</w:t>
      </w:r>
      <w:proofErr w:type="spellEnd"/>
      <w:r w:rsidRPr="00FE0E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0E9B">
        <w:rPr>
          <w:rFonts w:ascii="Arial" w:hAnsi="Arial" w:cs="Arial"/>
          <w:sz w:val="20"/>
          <w:szCs w:val="20"/>
        </w:rPr>
        <w:t>European</w:t>
      </w:r>
      <w:proofErr w:type="spellEnd"/>
      <w:r w:rsidRPr="00FE0E9B">
        <w:rPr>
          <w:rFonts w:ascii="Arial" w:hAnsi="Arial" w:cs="Arial"/>
          <w:sz w:val="20"/>
          <w:szCs w:val="20"/>
        </w:rPr>
        <w:t xml:space="preserve"> Energy Italia</w:t>
      </w:r>
    </w:p>
    <w:p w14:paraId="2A376E5C" w14:textId="454FAFDE" w:rsidR="00381F39" w:rsidRPr="00FE0E9B" w:rsidRDefault="00FE0E9B" w:rsidP="00FE0E9B">
      <w:pPr>
        <w:rPr>
          <w:rFonts w:ascii="Arial" w:hAnsi="Arial" w:cs="Arial"/>
          <w:sz w:val="20"/>
          <w:szCs w:val="20"/>
        </w:rPr>
      </w:pPr>
      <w:r w:rsidRPr="00FE0E9B">
        <w:rPr>
          <w:rFonts w:ascii="Arial" w:hAnsi="Arial" w:cs="Arial"/>
          <w:sz w:val="20"/>
          <w:szCs w:val="20"/>
        </w:rPr>
        <w:t>luisa.mazier@gmail.com</w:t>
      </w:r>
    </w:p>
    <w:sectPr w:rsidR="00381F39" w:rsidRPr="00FE0E9B" w:rsidSect="00381F39">
      <w:headerReference w:type="default" r:id="rId7"/>
      <w:headerReference w:type="first" r:id="rId8"/>
      <w:footerReference w:type="first" r:id="rId9"/>
      <w:footnotePr>
        <w:numFmt w:val="chicago"/>
      </w:footnotePr>
      <w:pgSz w:w="11906" w:h="16838" w:code="9"/>
      <w:pgMar w:top="2211" w:right="1304" w:bottom="2552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0D8EB" w14:textId="77777777" w:rsidR="00235D20" w:rsidRDefault="00235D20" w:rsidP="00381F39">
      <w:r>
        <w:separator/>
      </w:r>
    </w:p>
  </w:endnote>
  <w:endnote w:type="continuationSeparator" w:id="0">
    <w:p w14:paraId="43881D29" w14:textId="77777777" w:rsidR="00235D20" w:rsidRDefault="00235D20" w:rsidP="0038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331" w:type="dxa"/>
      <w:tblLook w:val="01E0" w:firstRow="1" w:lastRow="1" w:firstColumn="1" w:lastColumn="1" w:noHBand="0" w:noVBand="0"/>
    </w:tblPr>
    <w:tblGrid>
      <w:gridCol w:w="3123"/>
      <w:gridCol w:w="1457"/>
      <w:gridCol w:w="2751"/>
    </w:tblGrid>
    <w:tr w:rsidR="006E5F26" w:rsidRPr="000D4AF0" w14:paraId="26BD9C03" w14:textId="77777777" w:rsidTr="006E5F26">
      <w:trPr>
        <w:trHeight w:val="1141"/>
      </w:trPr>
      <w:tc>
        <w:tcPr>
          <w:tcW w:w="3123" w:type="dxa"/>
        </w:tcPr>
        <w:p w14:paraId="6BA809A0" w14:textId="47DA1DB0" w:rsidR="00CF249D" w:rsidRPr="00684303" w:rsidRDefault="00CF249D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</w:p>
      </w:tc>
      <w:tc>
        <w:tcPr>
          <w:tcW w:w="1457" w:type="dxa"/>
        </w:tcPr>
        <w:p w14:paraId="2886313E" w14:textId="77777777" w:rsidR="00CF249D" w:rsidRPr="00684303" w:rsidRDefault="00CF249D" w:rsidP="00350801">
          <w:pPr>
            <w:rPr>
              <w:rFonts w:ascii="Arial" w:hAnsi="Arial" w:cs="Arial"/>
              <w:b/>
              <w:sz w:val="17"/>
              <w:szCs w:val="17"/>
              <w:lang w:val="en-US"/>
            </w:rPr>
          </w:pPr>
        </w:p>
        <w:p w14:paraId="3F1BE393" w14:textId="77777777" w:rsidR="00CF249D" w:rsidRPr="000619C1" w:rsidRDefault="00CF249D" w:rsidP="00350801">
          <w:pPr>
            <w:rPr>
              <w:rFonts w:ascii="Arial" w:hAnsi="Arial" w:cs="Arial"/>
              <w:sz w:val="17"/>
              <w:szCs w:val="17"/>
              <w:lang w:val="en-GB"/>
            </w:rPr>
          </w:pPr>
        </w:p>
      </w:tc>
      <w:tc>
        <w:tcPr>
          <w:tcW w:w="2751" w:type="dxa"/>
        </w:tcPr>
        <w:p w14:paraId="2BF66641" w14:textId="77777777" w:rsidR="00CF249D" w:rsidRPr="007A6945" w:rsidRDefault="00CF249D" w:rsidP="0035080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  <w:lang w:val="en-US"/>
            </w:rPr>
          </w:pPr>
        </w:p>
      </w:tc>
    </w:tr>
  </w:tbl>
  <w:p w14:paraId="5316F51B" w14:textId="77777777" w:rsidR="00CF249D" w:rsidRPr="007A6945" w:rsidRDefault="00CF249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3AFE2" w14:textId="77777777" w:rsidR="00235D20" w:rsidRDefault="00235D20" w:rsidP="00381F39">
      <w:r>
        <w:separator/>
      </w:r>
    </w:p>
  </w:footnote>
  <w:footnote w:type="continuationSeparator" w:id="0">
    <w:p w14:paraId="17562FAD" w14:textId="77777777" w:rsidR="00235D20" w:rsidRDefault="00235D20" w:rsidP="0038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0932" w14:textId="77777777" w:rsidR="00111B8E" w:rsidRDefault="00111B8E" w:rsidP="00111B8E">
    <w:pPr>
      <w:pStyle w:val="Intestazione"/>
      <w:tabs>
        <w:tab w:val="right" w:pos="9014"/>
      </w:tabs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027A9D3B" wp14:editId="34EEA0A6">
          <wp:simplePos x="0" y="0"/>
          <wp:positionH relativeFrom="margin">
            <wp:posOffset>4685665</wp:posOffset>
          </wp:positionH>
          <wp:positionV relativeFrom="paragraph">
            <wp:posOffset>-135890</wp:posOffset>
          </wp:positionV>
          <wp:extent cx="875665" cy="875665"/>
          <wp:effectExtent l="0" t="0" r="635" b="635"/>
          <wp:wrapNone/>
          <wp:docPr id="128776491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76233" name="Immagine 1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95CD55" wp14:editId="4B8EE1EB">
          <wp:simplePos x="0" y="0"/>
          <wp:positionH relativeFrom="margin">
            <wp:posOffset>-146050</wp:posOffset>
          </wp:positionH>
          <wp:positionV relativeFrom="margin">
            <wp:posOffset>-1117600</wp:posOffset>
          </wp:positionV>
          <wp:extent cx="1416050" cy="920750"/>
          <wp:effectExtent l="0" t="0" r="0" b="0"/>
          <wp:wrapSquare wrapText="bothSides"/>
          <wp:docPr id="1757858234" name="Immagine 1757858234" descr="Immagine che contiene Elementi grafici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858234" name="Immagine 1757858234" descr="Immagine che contiene Elementi grafici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76228E5" w14:textId="471749A5" w:rsidR="00CF249D" w:rsidRPr="000027FF" w:rsidRDefault="00CF249D">
    <w:pPr>
      <w:pStyle w:val="Intestazione"/>
      <w:rPr>
        <w:u w:val="single"/>
      </w:rPr>
    </w:pPr>
    <w:r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F21E" w14:textId="5F6D741D" w:rsidR="00CF249D" w:rsidRDefault="00CF249D" w:rsidP="003F4048">
    <w:pPr>
      <w:pStyle w:val="Intestazione"/>
      <w:tabs>
        <w:tab w:val="right" w:pos="9014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50C698F" wp14:editId="2CE6715D">
          <wp:simplePos x="0" y="0"/>
          <wp:positionH relativeFrom="margin">
            <wp:posOffset>4685665</wp:posOffset>
          </wp:positionH>
          <wp:positionV relativeFrom="paragraph">
            <wp:posOffset>-135890</wp:posOffset>
          </wp:positionV>
          <wp:extent cx="875665" cy="875665"/>
          <wp:effectExtent l="0" t="0" r="635" b="635"/>
          <wp:wrapNone/>
          <wp:docPr id="778376233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376233" name="Immagine 1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F26342" wp14:editId="5BD6BCFB">
          <wp:simplePos x="0" y="0"/>
          <wp:positionH relativeFrom="margin">
            <wp:posOffset>-146050</wp:posOffset>
          </wp:positionH>
          <wp:positionV relativeFrom="margin">
            <wp:posOffset>-1117600</wp:posOffset>
          </wp:positionV>
          <wp:extent cx="1416050" cy="9207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39"/>
    <w:rsid w:val="0003757E"/>
    <w:rsid w:val="00081025"/>
    <w:rsid w:val="00111B8E"/>
    <w:rsid w:val="00130DB9"/>
    <w:rsid w:val="001505C0"/>
    <w:rsid w:val="00235D20"/>
    <w:rsid w:val="0024442C"/>
    <w:rsid w:val="002574D9"/>
    <w:rsid w:val="002D6F58"/>
    <w:rsid w:val="00381F39"/>
    <w:rsid w:val="003E4432"/>
    <w:rsid w:val="00467120"/>
    <w:rsid w:val="00490255"/>
    <w:rsid w:val="004C77DC"/>
    <w:rsid w:val="00570DCD"/>
    <w:rsid w:val="0058116A"/>
    <w:rsid w:val="005C5F48"/>
    <w:rsid w:val="005E4C7D"/>
    <w:rsid w:val="00646D63"/>
    <w:rsid w:val="00670F56"/>
    <w:rsid w:val="00683E35"/>
    <w:rsid w:val="006D56FB"/>
    <w:rsid w:val="007325DF"/>
    <w:rsid w:val="0081330E"/>
    <w:rsid w:val="00814416"/>
    <w:rsid w:val="008A630F"/>
    <w:rsid w:val="008C776C"/>
    <w:rsid w:val="008C7F87"/>
    <w:rsid w:val="00903BDF"/>
    <w:rsid w:val="009175F6"/>
    <w:rsid w:val="00917C6E"/>
    <w:rsid w:val="00930F46"/>
    <w:rsid w:val="009B0C93"/>
    <w:rsid w:val="009B1A99"/>
    <w:rsid w:val="00A143B9"/>
    <w:rsid w:val="00A169DF"/>
    <w:rsid w:val="00A60037"/>
    <w:rsid w:val="00AC47CC"/>
    <w:rsid w:val="00AC6541"/>
    <w:rsid w:val="00AD0E63"/>
    <w:rsid w:val="00B21641"/>
    <w:rsid w:val="00B374B6"/>
    <w:rsid w:val="00B96D7D"/>
    <w:rsid w:val="00BB5D1F"/>
    <w:rsid w:val="00BF4121"/>
    <w:rsid w:val="00C11A96"/>
    <w:rsid w:val="00C369CF"/>
    <w:rsid w:val="00C379B1"/>
    <w:rsid w:val="00CF249D"/>
    <w:rsid w:val="00D57EFF"/>
    <w:rsid w:val="00D63D3B"/>
    <w:rsid w:val="00D7466B"/>
    <w:rsid w:val="00D9319D"/>
    <w:rsid w:val="00DC1A71"/>
    <w:rsid w:val="00DE1945"/>
    <w:rsid w:val="00E02BFD"/>
    <w:rsid w:val="00E72B3C"/>
    <w:rsid w:val="00E966ED"/>
    <w:rsid w:val="00ED010E"/>
    <w:rsid w:val="00F42E34"/>
    <w:rsid w:val="00F43D56"/>
    <w:rsid w:val="00F7108F"/>
    <w:rsid w:val="00F71DBE"/>
    <w:rsid w:val="00F9246C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A174"/>
  <w15:chartTrackingRefBased/>
  <w15:docId w15:val="{A20BA3FB-3EE5-4BDE-9877-24200DB7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1F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F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1F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1F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1F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1F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1F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1F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1F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1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1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1F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1F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1F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1F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1F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1F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8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1F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1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1F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1F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1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81F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1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1F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1F3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381F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1F3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381F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81F3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381F3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F3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143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o.bergandi@gruppoiren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 S.p.A.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Corgiat Mecio Gzady Miriam</dc:creator>
  <cp:keywords/>
  <dc:description/>
  <cp:lastModifiedBy>Miriam Corgiat</cp:lastModifiedBy>
  <cp:revision>6</cp:revision>
  <dcterms:created xsi:type="dcterms:W3CDTF">2024-07-09T15:40:00Z</dcterms:created>
  <dcterms:modified xsi:type="dcterms:W3CDTF">2024-07-10T15:07:00Z</dcterms:modified>
</cp:coreProperties>
</file>